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4D" w:rsidRDefault="002F76D8" w:rsidP="002F76D8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2F76D8">
        <w:rPr>
          <w:rFonts w:ascii="Franklin Gothic Book" w:hAnsi="Franklin Gothic Book"/>
          <w:b/>
          <w:sz w:val="28"/>
          <w:szCs w:val="28"/>
        </w:rPr>
        <w:t>ONLINE MAGAZINES</w:t>
      </w:r>
    </w:p>
    <w:p w:rsidR="002F76D8" w:rsidRPr="007F1C9F" w:rsidRDefault="007F1C9F">
      <w:pPr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914525" cy="2390775"/>
            <wp:effectExtent l="0" t="0" r="9525" b="9525"/>
            <wp:wrapTight wrapText="bothSides">
              <wp:wrapPolygon edited="0">
                <wp:start x="0" y="0"/>
                <wp:lineTo x="0" y="21514"/>
                <wp:lineTo x="21493" y="21514"/>
                <wp:lineTo x="214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Geo for Kid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6D8">
        <w:rPr>
          <w:rFonts w:ascii="Franklin Gothic Book" w:hAnsi="Franklin Gothic Book"/>
          <w:sz w:val="24"/>
          <w:szCs w:val="24"/>
        </w:rPr>
        <w:t>National Geographic Kids</w:t>
      </w:r>
      <w:r w:rsidR="002F76D8">
        <w:rPr>
          <w:rFonts w:ascii="Franklin Gothic Book" w:hAnsi="Franklin Gothic Book"/>
          <w:sz w:val="24"/>
          <w:szCs w:val="24"/>
        </w:rPr>
        <w:tab/>
      </w:r>
      <w:r w:rsidR="002F76D8">
        <w:rPr>
          <w:rFonts w:ascii="Franklin Gothic Book" w:hAnsi="Franklin Gothic Book"/>
          <w:sz w:val="24"/>
          <w:szCs w:val="24"/>
        </w:rPr>
        <w:tab/>
      </w:r>
      <w:hyperlink r:id="rId7" w:history="1">
        <w:r w:rsidR="002F76D8" w:rsidRPr="006338C4">
          <w:rPr>
            <w:rStyle w:val="Hyperlink"/>
            <w:rFonts w:ascii="Franklin Gothic Book" w:hAnsi="Franklin Gothic Book"/>
            <w:sz w:val="24"/>
            <w:szCs w:val="24"/>
          </w:rPr>
          <w:t>http://kids.nationalgeographic.com.au/kids/</w:t>
        </w:r>
      </w:hyperlink>
    </w:p>
    <w:p w:rsidR="002F76D8" w:rsidRDefault="009437F6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Articles, Games, Videos, Craft, Puzzles, Homework Help, News, Countries, Photos</w:t>
      </w:r>
    </w:p>
    <w:p w:rsidR="002F76D8" w:rsidRDefault="002F76D8">
      <w:pPr>
        <w:rPr>
          <w:rFonts w:ascii="Franklin Gothic Book" w:hAnsi="Franklin Gothic Book"/>
          <w:sz w:val="24"/>
          <w:szCs w:val="24"/>
        </w:rPr>
      </w:pPr>
    </w:p>
    <w:p w:rsidR="007F1C9F" w:rsidRDefault="007F1C9F">
      <w:pPr>
        <w:rPr>
          <w:rFonts w:ascii="Franklin Gothic Book" w:hAnsi="Franklin Gothic Book"/>
          <w:sz w:val="24"/>
          <w:szCs w:val="24"/>
        </w:rPr>
      </w:pPr>
    </w:p>
    <w:p w:rsidR="007F1C9F" w:rsidRDefault="007F1C9F">
      <w:pPr>
        <w:rPr>
          <w:rFonts w:ascii="Franklin Gothic Book" w:hAnsi="Franklin Gothic Book"/>
          <w:sz w:val="24"/>
          <w:szCs w:val="24"/>
        </w:rPr>
      </w:pPr>
    </w:p>
    <w:p w:rsidR="007F1C9F" w:rsidRDefault="007F1C9F">
      <w:pPr>
        <w:rPr>
          <w:rFonts w:ascii="Franklin Gothic Book" w:hAnsi="Franklin Gothic Book"/>
          <w:sz w:val="24"/>
          <w:szCs w:val="24"/>
        </w:rPr>
      </w:pPr>
    </w:p>
    <w:p w:rsidR="007F1C9F" w:rsidRDefault="007F1C9F">
      <w:pPr>
        <w:rPr>
          <w:rFonts w:ascii="Franklin Gothic Book" w:hAnsi="Franklin Gothic Book"/>
          <w:sz w:val="24"/>
          <w:szCs w:val="24"/>
        </w:rPr>
      </w:pPr>
    </w:p>
    <w:p w:rsidR="002F76D8" w:rsidRDefault="007F1C9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743075" cy="2628900"/>
            <wp:effectExtent l="0" t="0" r="9525" b="0"/>
            <wp:wrapTight wrapText="bothSides">
              <wp:wrapPolygon edited="0">
                <wp:start x="0" y="0"/>
                <wp:lineTo x="0" y="21443"/>
                <wp:lineTo x="21482" y="21443"/>
                <wp:lineTo x="2148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 for Kid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6D8">
        <w:rPr>
          <w:rFonts w:ascii="Franklin Gothic Book" w:hAnsi="Franklin Gothic Book"/>
          <w:sz w:val="24"/>
          <w:szCs w:val="24"/>
        </w:rPr>
        <w:t xml:space="preserve">Time </w:t>
      </w:r>
      <w:proofErr w:type="gramStart"/>
      <w:r w:rsidR="002F76D8">
        <w:rPr>
          <w:rFonts w:ascii="Franklin Gothic Book" w:hAnsi="Franklin Gothic Book"/>
          <w:sz w:val="24"/>
          <w:szCs w:val="24"/>
        </w:rPr>
        <w:t>For</w:t>
      </w:r>
      <w:proofErr w:type="gramEnd"/>
      <w:r w:rsidR="002F76D8">
        <w:rPr>
          <w:rFonts w:ascii="Franklin Gothic Book" w:hAnsi="Franklin Gothic Book"/>
          <w:sz w:val="24"/>
          <w:szCs w:val="24"/>
        </w:rPr>
        <w:t xml:space="preserve"> Kids</w:t>
      </w:r>
      <w:r w:rsidR="002F76D8">
        <w:rPr>
          <w:rFonts w:ascii="Franklin Gothic Book" w:hAnsi="Franklin Gothic Book"/>
          <w:sz w:val="24"/>
          <w:szCs w:val="24"/>
        </w:rPr>
        <w:tab/>
      </w:r>
      <w:r w:rsidR="002F76D8">
        <w:rPr>
          <w:rFonts w:ascii="Franklin Gothic Book" w:hAnsi="Franklin Gothic Book"/>
          <w:sz w:val="24"/>
          <w:szCs w:val="24"/>
        </w:rPr>
        <w:tab/>
      </w:r>
      <w:r w:rsidR="002F76D8">
        <w:rPr>
          <w:rFonts w:ascii="Franklin Gothic Book" w:hAnsi="Franklin Gothic Book"/>
          <w:sz w:val="24"/>
          <w:szCs w:val="24"/>
        </w:rPr>
        <w:tab/>
      </w:r>
      <w:r w:rsidR="002F76D8">
        <w:rPr>
          <w:rFonts w:ascii="Franklin Gothic Book" w:hAnsi="Franklin Gothic Book"/>
          <w:sz w:val="24"/>
          <w:szCs w:val="24"/>
        </w:rPr>
        <w:tab/>
      </w:r>
      <w:hyperlink r:id="rId9" w:history="1">
        <w:r w:rsidR="002F76D8" w:rsidRPr="006338C4">
          <w:rPr>
            <w:rStyle w:val="Hyperlink"/>
            <w:rFonts w:ascii="Franklin Gothic Book" w:hAnsi="Franklin Gothic Book"/>
            <w:sz w:val="24"/>
            <w:szCs w:val="24"/>
          </w:rPr>
          <w:t>www.timeforkids.com</w:t>
        </w:r>
      </w:hyperlink>
    </w:p>
    <w:p w:rsidR="009437F6" w:rsidRDefault="009437F6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Kid Reporters, Around the World, News, Entertainment, Science, Homework Helper, Photos and Videos, Mini-Sites (</w:t>
      </w:r>
      <w:proofErr w:type="spellStart"/>
      <w:r>
        <w:rPr>
          <w:rFonts w:ascii="Franklin Gothic Book" w:hAnsi="Franklin Gothic Book"/>
          <w:sz w:val="24"/>
          <w:szCs w:val="24"/>
        </w:rPr>
        <w:t>eg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Black History Month), Competitions.</w:t>
      </w:r>
    </w:p>
    <w:p w:rsidR="009437F6" w:rsidRDefault="009437F6">
      <w:pPr>
        <w:rPr>
          <w:rFonts w:ascii="Franklin Gothic Book" w:hAnsi="Franklin Gothic Book"/>
          <w:sz w:val="24"/>
          <w:szCs w:val="24"/>
        </w:rPr>
      </w:pPr>
      <w:proofErr w:type="gramStart"/>
      <w:r>
        <w:rPr>
          <w:rFonts w:ascii="Franklin Gothic Book" w:hAnsi="Franklin Gothic Book"/>
          <w:sz w:val="24"/>
          <w:szCs w:val="24"/>
        </w:rPr>
        <w:t xml:space="preserve">Also available for </w:t>
      </w:r>
      <w:proofErr w:type="spellStart"/>
      <w:r>
        <w:rPr>
          <w:rFonts w:ascii="Franklin Gothic Book" w:hAnsi="Franklin Gothic Book"/>
          <w:sz w:val="24"/>
          <w:szCs w:val="24"/>
        </w:rPr>
        <w:t>iPad</w:t>
      </w:r>
      <w:proofErr w:type="spellEnd"/>
      <w:r>
        <w:rPr>
          <w:rFonts w:ascii="Franklin Gothic Book" w:hAnsi="Franklin Gothic Book"/>
          <w:sz w:val="24"/>
          <w:szCs w:val="24"/>
        </w:rPr>
        <w:t>.</w:t>
      </w:r>
      <w:proofErr w:type="gramEnd"/>
    </w:p>
    <w:p w:rsidR="002F76D8" w:rsidRDefault="002F76D8">
      <w:pPr>
        <w:rPr>
          <w:rFonts w:ascii="Franklin Gothic Book" w:hAnsi="Franklin Gothic Book"/>
          <w:sz w:val="24"/>
          <w:szCs w:val="24"/>
        </w:rPr>
      </w:pPr>
    </w:p>
    <w:p w:rsidR="007F1C9F" w:rsidRDefault="007F1C9F">
      <w:pPr>
        <w:rPr>
          <w:rFonts w:ascii="Franklin Gothic Book" w:hAnsi="Franklin Gothic Book"/>
          <w:sz w:val="24"/>
          <w:szCs w:val="24"/>
        </w:rPr>
      </w:pPr>
    </w:p>
    <w:p w:rsidR="007F1C9F" w:rsidRDefault="007F1C9F">
      <w:pPr>
        <w:rPr>
          <w:rFonts w:ascii="Franklin Gothic Book" w:hAnsi="Franklin Gothic Book"/>
          <w:sz w:val="24"/>
          <w:szCs w:val="24"/>
        </w:rPr>
      </w:pPr>
    </w:p>
    <w:p w:rsidR="007F1C9F" w:rsidRDefault="007F1C9F">
      <w:pPr>
        <w:rPr>
          <w:rFonts w:ascii="Franklin Gothic Book" w:hAnsi="Franklin Gothic Book"/>
          <w:sz w:val="24"/>
          <w:szCs w:val="24"/>
        </w:rPr>
      </w:pPr>
    </w:p>
    <w:p w:rsidR="007F1C9F" w:rsidRDefault="007F1C9F">
      <w:pPr>
        <w:rPr>
          <w:rFonts w:ascii="Franklin Gothic Book" w:hAnsi="Franklin Gothic Book"/>
          <w:sz w:val="24"/>
          <w:szCs w:val="24"/>
        </w:rPr>
      </w:pPr>
    </w:p>
    <w:p w:rsidR="002F76D8" w:rsidRDefault="007F1C9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876425" cy="2438400"/>
            <wp:effectExtent l="0" t="0" r="9525" b="0"/>
            <wp:wrapTight wrapText="bothSides">
              <wp:wrapPolygon edited="0">
                <wp:start x="0" y="0"/>
                <wp:lineTo x="0" y="21431"/>
                <wp:lineTo x="21490" y="21431"/>
                <wp:lineTo x="2149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overy Girl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6D8">
        <w:rPr>
          <w:rFonts w:ascii="Franklin Gothic Book" w:hAnsi="Franklin Gothic Book"/>
          <w:sz w:val="24"/>
          <w:szCs w:val="24"/>
        </w:rPr>
        <w:t>S Discover Girls</w:t>
      </w:r>
      <w:r w:rsidR="002F76D8">
        <w:rPr>
          <w:rFonts w:ascii="Franklin Gothic Book" w:hAnsi="Franklin Gothic Book"/>
          <w:sz w:val="24"/>
          <w:szCs w:val="24"/>
        </w:rPr>
        <w:tab/>
      </w:r>
      <w:r w:rsidR="002F76D8">
        <w:rPr>
          <w:rFonts w:ascii="Franklin Gothic Book" w:hAnsi="Franklin Gothic Book"/>
          <w:sz w:val="24"/>
          <w:szCs w:val="24"/>
        </w:rPr>
        <w:tab/>
      </w:r>
      <w:r w:rsidR="002F76D8">
        <w:rPr>
          <w:rFonts w:ascii="Franklin Gothic Book" w:hAnsi="Franklin Gothic Book"/>
          <w:sz w:val="24"/>
          <w:szCs w:val="24"/>
        </w:rPr>
        <w:tab/>
      </w:r>
      <w:hyperlink r:id="rId11" w:history="1">
        <w:r w:rsidR="002F76D8" w:rsidRPr="006338C4">
          <w:rPr>
            <w:rStyle w:val="Hyperlink"/>
            <w:rFonts w:ascii="Franklin Gothic Book" w:hAnsi="Franklin Gothic Book"/>
            <w:sz w:val="24"/>
            <w:szCs w:val="24"/>
          </w:rPr>
          <w:t>http://discoverygirls.com</w:t>
        </w:r>
      </w:hyperlink>
    </w:p>
    <w:p w:rsidR="002F76D8" w:rsidRDefault="007B4754">
      <w:pPr>
        <w:rPr>
          <w:rFonts w:ascii="Franklin Gothic Book" w:hAnsi="Franklin Gothic Book"/>
          <w:sz w:val="24"/>
          <w:szCs w:val="24"/>
        </w:rPr>
      </w:pPr>
      <w:proofErr w:type="gramStart"/>
      <w:r>
        <w:rPr>
          <w:rFonts w:ascii="Franklin Gothic Book" w:hAnsi="Franklin Gothic Book"/>
          <w:sz w:val="24"/>
          <w:szCs w:val="24"/>
        </w:rPr>
        <w:t>A magazine for tween girls with advice, fun stuff, discussions and reader blogs.</w:t>
      </w:r>
      <w:proofErr w:type="gramEnd"/>
      <w:r>
        <w:rPr>
          <w:rFonts w:ascii="Franklin Gothic Book" w:hAnsi="Franklin Gothic Book"/>
          <w:sz w:val="24"/>
          <w:szCs w:val="24"/>
        </w:rPr>
        <w:t xml:space="preserve"> </w:t>
      </w:r>
      <w:proofErr w:type="gramStart"/>
      <w:r>
        <w:rPr>
          <w:rFonts w:ascii="Franklin Gothic Book" w:hAnsi="Franklin Gothic Book"/>
          <w:sz w:val="24"/>
          <w:szCs w:val="24"/>
        </w:rPr>
        <w:t>Over half the content is from readers.</w:t>
      </w:r>
      <w:proofErr w:type="gramEnd"/>
      <w:r>
        <w:rPr>
          <w:rFonts w:ascii="Franklin Gothic Book" w:hAnsi="Franklin Gothic Book"/>
          <w:sz w:val="24"/>
          <w:szCs w:val="24"/>
        </w:rPr>
        <w:t xml:space="preserve"> </w:t>
      </w:r>
      <w:proofErr w:type="gramStart"/>
      <w:r>
        <w:rPr>
          <w:rFonts w:ascii="Franklin Gothic Book" w:hAnsi="Franklin Gothic Book"/>
          <w:sz w:val="24"/>
          <w:szCs w:val="24"/>
        </w:rPr>
        <w:t>Deals with topics that girls care about such as friendships, school, family.</w:t>
      </w:r>
      <w:proofErr w:type="gramEnd"/>
    </w:p>
    <w:p w:rsidR="007B4754" w:rsidRDefault="007B4754" w:rsidP="007B4754">
      <w:pPr>
        <w:rPr>
          <w:rFonts w:ascii="Franklin Gothic Book" w:hAnsi="Franklin Gothic Book"/>
          <w:sz w:val="24"/>
          <w:szCs w:val="24"/>
        </w:rPr>
      </w:pPr>
      <w:r w:rsidRPr="007B4754">
        <w:rPr>
          <w:rFonts w:ascii="Franklin Gothic Book" w:hAnsi="Franklin Gothic Book"/>
          <w:sz w:val="24"/>
          <w:szCs w:val="24"/>
        </w:rPr>
        <w:t>In this month’s issue:</w:t>
      </w:r>
      <w:r w:rsidRPr="007B4754">
        <w:rPr>
          <w:rFonts w:ascii="Franklin Gothic Book" w:hAnsi="Franklin Gothic Book"/>
          <w:sz w:val="24"/>
          <w:szCs w:val="24"/>
        </w:rPr>
        <w:tab/>
      </w:r>
    </w:p>
    <w:p w:rsidR="007B4754" w:rsidRDefault="007B4754" w:rsidP="007B4754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How to be a people magnet?</w:t>
      </w:r>
    </w:p>
    <w:p w:rsidR="007B4754" w:rsidRDefault="007B4754" w:rsidP="007B4754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Terrific tips for taking tests</w:t>
      </w:r>
      <w:bookmarkStart w:id="0" w:name="_GoBack"/>
      <w:bookmarkEnd w:id="0"/>
    </w:p>
    <w:p w:rsidR="007B4754" w:rsidRPr="007B4754" w:rsidRDefault="007B4754" w:rsidP="007B4754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What to do when boys harass you</w:t>
      </w:r>
    </w:p>
    <w:p w:rsidR="002F76D8" w:rsidRPr="002F76D8" w:rsidRDefault="002F76D8">
      <w:pPr>
        <w:rPr>
          <w:rFonts w:ascii="Franklin Gothic Book" w:hAnsi="Franklin Gothic Book"/>
          <w:sz w:val="24"/>
          <w:szCs w:val="24"/>
        </w:rPr>
      </w:pPr>
    </w:p>
    <w:sectPr w:rsidR="002F76D8" w:rsidRPr="002F7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852"/>
    <w:multiLevelType w:val="hybridMultilevel"/>
    <w:tmpl w:val="E318A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805F3"/>
    <w:multiLevelType w:val="hybridMultilevel"/>
    <w:tmpl w:val="E69233D0"/>
    <w:lvl w:ilvl="0" w:tplc="0C09000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2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3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3740" w:hanging="360"/>
      </w:pPr>
      <w:rPr>
        <w:rFonts w:ascii="Wingdings" w:hAnsi="Wingdings" w:hint="default"/>
      </w:rPr>
    </w:lvl>
  </w:abstractNum>
  <w:abstractNum w:abstractNumId="2">
    <w:nsid w:val="6C3B5852"/>
    <w:multiLevelType w:val="hybridMultilevel"/>
    <w:tmpl w:val="046A9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20868"/>
    <w:multiLevelType w:val="hybridMultilevel"/>
    <w:tmpl w:val="4DF2A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D8"/>
    <w:rsid w:val="002F76D8"/>
    <w:rsid w:val="006A4A4D"/>
    <w:rsid w:val="007B4754"/>
    <w:rsid w:val="007F1C9F"/>
    <w:rsid w:val="0094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6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4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6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4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kids.nationalgeographic.com.au/kid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discoverygirls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timeforki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Sylvia</dc:creator>
  <cp:lastModifiedBy>Murray, Sylvia</cp:lastModifiedBy>
  <cp:revision>3</cp:revision>
  <dcterms:created xsi:type="dcterms:W3CDTF">2013-02-26T23:57:00Z</dcterms:created>
  <dcterms:modified xsi:type="dcterms:W3CDTF">2013-02-27T00:26:00Z</dcterms:modified>
</cp:coreProperties>
</file>